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r>
        <w:rPr>
          <w:rFonts w:hint="eastAsia"/>
          <w:b/>
          <w:sz w:val="32"/>
          <w:szCs w:val="32"/>
        </w:rPr>
        <w:t>附件3-1</w:t>
      </w:r>
    </w:p>
    <w:p>
      <w:pPr>
        <w:jc w:val="center"/>
        <w:rPr>
          <w:b/>
          <w:sz w:val="36"/>
        </w:rPr>
      </w:pPr>
      <w:r>
        <w:rPr>
          <w:rFonts w:hint="eastAsia"/>
          <w:b/>
          <w:sz w:val="36"/>
        </w:rPr>
        <w:t>阜阳幼儿师范高等专科学校2021级高中起点</w:t>
      </w:r>
    </w:p>
    <w:p>
      <w:pPr>
        <w:jc w:val="center"/>
        <w:rPr>
          <w:b/>
          <w:sz w:val="36"/>
        </w:rPr>
      </w:pPr>
      <w:r>
        <w:rPr>
          <w:rFonts w:hint="eastAsia"/>
          <w:b/>
          <w:sz w:val="36"/>
        </w:rPr>
        <w:t>新生入学“绿色通道”实施方案</w:t>
      </w:r>
    </w:p>
    <w:p>
      <w:pPr>
        <w:spacing w:line="360" w:lineRule="auto"/>
        <w:rPr>
          <w:sz w:val="24"/>
        </w:rPr>
      </w:pPr>
      <w:r>
        <w:rPr>
          <w:rFonts w:hint="eastAsia"/>
        </w:rPr>
        <w:t> </w:t>
      </w:r>
      <w:r>
        <w:rPr>
          <w:rFonts w:hint="eastAsia"/>
          <w:sz w:val="24"/>
        </w:rPr>
        <w:t xml:space="preserve">     </w:t>
      </w:r>
    </w:p>
    <w:p>
      <w:pPr>
        <w:spacing w:line="360" w:lineRule="auto"/>
        <w:rPr>
          <w:sz w:val="30"/>
          <w:szCs w:val="30"/>
        </w:rPr>
      </w:pPr>
      <w:r>
        <w:rPr>
          <w:rFonts w:hint="eastAsia"/>
          <w:sz w:val="30"/>
          <w:szCs w:val="30"/>
        </w:rPr>
        <w:t>各学院：</w:t>
      </w:r>
    </w:p>
    <w:p>
      <w:pPr>
        <w:spacing w:line="360" w:lineRule="auto"/>
        <w:ind w:firstLine="560" w:firstLineChars="200"/>
        <w:rPr>
          <w:sz w:val="28"/>
        </w:rPr>
      </w:pPr>
      <w:r>
        <w:rPr>
          <w:rFonts w:hint="eastAsia"/>
          <w:sz w:val="28"/>
        </w:rPr>
        <w:t>为切实做好我校2021级高中起点家庭经济困难新生入学工作，确保每一位家庭经济困难学生都能顺利入学，根据上级文件精神，特制定我校2021年高中起点新生入学“绿色通道”工作实施方案： </w:t>
      </w:r>
    </w:p>
    <w:p>
      <w:pPr>
        <w:spacing w:line="360" w:lineRule="auto"/>
        <w:ind w:firstLine="560" w:firstLineChars="200"/>
        <w:rPr>
          <w:sz w:val="28"/>
        </w:rPr>
      </w:pPr>
      <w:r>
        <w:rPr>
          <w:rFonts w:hint="eastAsia"/>
          <w:sz w:val="28"/>
        </w:rPr>
        <w:t>一、“绿色通道”服务工作小组：分管校长、校办公室、学生处、计财处、教务处、各教学院系负责人、总务处、各新生班辅导员。</w:t>
      </w:r>
    </w:p>
    <w:p>
      <w:pPr>
        <w:spacing w:line="360" w:lineRule="auto"/>
        <w:ind w:firstLine="560" w:firstLineChars="200"/>
        <w:rPr>
          <w:sz w:val="28"/>
        </w:rPr>
      </w:pPr>
      <w:r>
        <w:rPr>
          <w:rFonts w:hint="eastAsia"/>
          <w:sz w:val="28"/>
        </w:rPr>
        <w:t>二、“绿色通道”申请对象 </w:t>
      </w:r>
    </w:p>
    <w:p>
      <w:pPr>
        <w:spacing w:line="360" w:lineRule="auto"/>
        <w:ind w:firstLine="560" w:firstLineChars="200"/>
        <w:rPr>
          <w:sz w:val="28"/>
        </w:rPr>
      </w:pPr>
      <w:r>
        <w:rPr>
          <w:rFonts w:hint="eastAsia"/>
          <w:sz w:val="28"/>
        </w:rPr>
        <w:t>1．已办理生源地助学贷款的学生。 </w:t>
      </w:r>
    </w:p>
    <w:p>
      <w:pPr>
        <w:spacing w:line="360" w:lineRule="auto"/>
        <w:ind w:firstLine="560" w:firstLineChars="200"/>
        <w:rPr>
          <w:sz w:val="28"/>
        </w:rPr>
      </w:pPr>
      <w:r>
        <w:rPr>
          <w:rFonts w:hint="eastAsia"/>
          <w:sz w:val="28"/>
        </w:rPr>
        <w:t>2．已办理生源地助学贷款但由于家庭经济困难在报到时不足以缴纳除贷款金额外其他费用； </w:t>
      </w:r>
    </w:p>
    <w:p>
      <w:pPr>
        <w:spacing w:line="360" w:lineRule="auto"/>
        <w:ind w:firstLine="560" w:firstLineChars="200"/>
        <w:rPr>
          <w:sz w:val="28"/>
        </w:rPr>
      </w:pPr>
      <w:r>
        <w:rPr>
          <w:rFonts w:hint="eastAsia"/>
          <w:sz w:val="28"/>
        </w:rPr>
        <w:t>3．未办理任何助学贷款，因家庭经济困难在入学时无法一次性交清学费的学生。 </w:t>
      </w:r>
    </w:p>
    <w:p>
      <w:pPr>
        <w:spacing w:line="360" w:lineRule="auto"/>
        <w:ind w:firstLine="560" w:firstLineChars="200"/>
        <w:rPr>
          <w:sz w:val="28"/>
        </w:rPr>
      </w:pPr>
      <w:r>
        <w:rPr>
          <w:rFonts w:hint="eastAsia"/>
          <w:sz w:val="28"/>
        </w:rPr>
        <w:t>三、“绿色通道”报道流程</w:t>
      </w:r>
    </w:p>
    <w:p>
      <w:pPr>
        <w:spacing w:line="360" w:lineRule="auto"/>
        <w:ind w:firstLine="560" w:firstLineChars="200"/>
        <w:rPr>
          <w:sz w:val="28"/>
        </w:rPr>
      </w:pPr>
      <w:r>
        <w:rPr>
          <w:rFonts w:hint="eastAsia"/>
          <w:sz w:val="28"/>
        </w:rPr>
        <w:t>1．已办理生源地助学贷款的学生。</w:t>
      </w:r>
    </w:p>
    <w:p>
      <w:pPr>
        <w:spacing w:line="360" w:lineRule="auto"/>
        <w:ind w:firstLine="560" w:firstLineChars="200"/>
        <w:rPr>
          <w:sz w:val="28"/>
        </w:rPr>
      </w:pPr>
      <w:r>
        <w:rPr>
          <w:rFonts w:hint="eastAsia"/>
          <w:sz w:val="28"/>
        </w:rPr>
        <w:t>通过各教学院系设立的“绿色通道”报到点办理报到证，上交“生源地助学贷款受理单（回执单）”，填写《阜阳幼儿师范高等专科学校2021级高中起点“绿色通道”入学报到学生登记花名册》（附件3-2），再到辅导员处办理其它入学手续。 </w:t>
      </w:r>
    </w:p>
    <w:p>
      <w:pPr>
        <w:spacing w:line="360" w:lineRule="auto"/>
        <w:ind w:firstLine="560" w:firstLineChars="200"/>
        <w:rPr>
          <w:sz w:val="28"/>
        </w:rPr>
      </w:pPr>
      <w:r>
        <w:rPr>
          <w:rFonts w:hint="eastAsia"/>
          <w:sz w:val="28"/>
        </w:rPr>
        <w:t>2．未办理生源地助学贷款，因家庭经济困难在入学时无法一次性交清学费的学生。 </w:t>
      </w:r>
    </w:p>
    <w:p>
      <w:pPr>
        <w:spacing w:line="360" w:lineRule="auto"/>
        <w:ind w:firstLine="560" w:firstLineChars="200"/>
        <w:rPr>
          <w:sz w:val="28"/>
        </w:rPr>
      </w:pPr>
      <w:r>
        <w:rPr>
          <w:rFonts w:hint="eastAsia"/>
          <w:sz w:val="28"/>
        </w:rPr>
        <w:t>经学院调查确认其家庭经济困难的，写出情况说明， 经辅导员、学院领导签字后，到各学院设立的 “绿色通道”报到点办理报到证，填写《阜阳幼儿师范高等专科学校2021级高中起点“绿色通道”入学报到学生登记花名册》（附件3-2），再到辅导员处办理其他入学手续。 </w:t>
      </w:r>
    </w:p>
    <w:p>
      <w:pPr>
        <w:spacing w:line="360" w:lineRule="auto"/>
        <w:ind w:firstLine="560" w:firstLineChars="200"/>
        <w:rPr>
          <w:sz w:val="28"/>
        </w:rPr>
      </w:pPr>
      <w:r>
        <w:rPr>
          <w:rFonts w:hint="eastAsia"/>
          <w:sz w:val="28"/>
        </w:rPr>
        <w:t>四、开学后，学校在各学院对家庭经济困难学生进行详细调查摸底的基础上，根据学校家庭经济困难认定办法，建立家庭经济困难学生档案，并提出具体的扶助措施。 </w:t>
      </w:r>
    </w:p>
    <w:p>
      <w:pPr>
        <w:spacing w:line="360" w:lineRule="auto"/>
        <w:ind w:firstLine="560" w:firstLineChars="200"/>
        <w:rPr>
          <w:sz w:val="28"/>
        </w:rPr>
      </w:pPr>
      <w:r>
        <w:rPr>
          <w:rFonts w:hint="eastAsia"/>
          <w:sz w:val="28"/>
        </w:rPr>
        <w:t>五、各学院请于2021年10月15日前，将《阜阳幼儿师范高等专科学校2021级高中起点“绿色通道”入学报到学生登记花名册》（附件3-2）纸质版（学生登记原件）上交校学生处，同时上交本学院“绿色通道”活动开展情况总结。</w:t>
      </w:r>
    </w:p>
    <w:p>
      <w:pPr>
        <w:spacing w:line="360" w:lineRule="auto"/>
        <w:ind w:firstLine="560" w:firstLineChars="200"/>
        <w:rPr>
          <w:sz w:val="28"/>
        </w:rPr>
      </w:pPr>
      <w:r>
        <w:rPr>
          <w:rFonts w:hint="eastAsia"/>
          <w:sz w:val="28"/>
        </w:rPr>
        <w:t>联系人：邵</w:t>
      </w:r>
      <w:r>
        <w:rPr>
          <w:rFonts w:hint="eastAsia"/>
          <w:sz w:val="28"/>
          <w:lang w:eastAsia="zh-CN"/>
        </w:rPr>
        <w:t>老师</w:t>
      </w:r>
      <w:bookmarkStart w:id="0" w:name="_GoBack"/>
      <w:bookmarkEnd w:id="0"/>
      <w:r>
        <w:rPr>
          <w:rFonts w:hint="eastAsia"/>
          <w:sz w:val="28"/>
        </w:rPr>
        <w:t>，联系电话：0558-2593581。</w:t>
      </w:r>
    </w:p>
    <w:p>
      <w:pPr>
        <w:spacing w:line="360" w:lineRule="auto"/>
        <w:ind w:firstLine="560" w:firstLineChars="200"/>
        <w:rPr>
          <w:sz w:val="28"/>
        </w:rPr>
      </w:pPr>
      <w:r>
        <w:rPr>
          <w:rFonts w:hint="eastAsia"/>
          <w:sz w:val="28"/>
        </w:rPr>
        <w:t>附件3-1：阜阳幼儿师范高等专科学校2021级高中起点“绿色通道”入学报到学生登记花名册</w:t>
      </w:r>
    </w:p>
    <w:p>
      <w:pPr>
        <w:spacing w:line="360" w:lineRule="auto"/>
        <w:ind w:firstLine="560" w:firstLineChars="200"/>
        <w:jc w:val="right"/>
        <w:rPr>
          <w:sz w:val="28"/>
        </w:rPr>
      </w:pPr>
    </w:p>
    <w:p>
      <w:pPr>
        <w:spacing w:line="360" w:lineRule="auto"/>
        <w:ind w:firstLine="560" w:firstLineChars="200"/>
        <w:jc w:val="right"/>
        <w:rPr>
          <w:sz w:val="28"/>
        </w:rPr>
      </w:pPr>
    </w:p>
    <w:p>
      <w:pPr>
        <w:spacing w:line="360" w:lineRule="auto"/>
        <w:ind w:firstLine="560" w:firstLineChars="200"/>
        <w:jc w:val="right"/>
        <w:rPr>
          <w:sz w:val="28"/>
        </w:rPr>
      </w:pPr>
      <w:r>
        <w:rPr>
          <w:rFonts w:hint="eastAsia"/>
          <w:sz w:val="28"/>
        </w:rPr>
        <w:t xml:space="preserve">阜阳幼儿师范高等专科学校学生处（就业处）    </w:t>
      </w:r>
    </w:p>
    <w:p>
      <w:pPr>
        <w:wordWrap w:val="0"/>
        <w:spacing w:line="360" w:lineRule="auto"/>
        <w:ind w:firstLine="560" w:firstLineChars="200"/>
        <w:jc w:val="right"/>
        <w:rPr>
          <w:sz w:val="28"/>
        </w:rPr>
      </w:pPr>
      <w:r>
        <w:rPr>
          <w:rFonts w:hint="eastAsia"/>
          <w:sz w:val="28"/>
        </w:rPr>
        <w:t xml:space="preserve">2021年9月16日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55"/>
    <w:rsid w:val="000770EE"/>
    <w:rsid w:val="0017434F"/>
    <w:rsid w:val="00187DFE"/>
    <w:rsid w:val="0028671E"/>
    <w:rsid w:val="002A2B08"/>
    <w:rsid w:val="002D7CC7"/>
    <w:rsid w:val="003129AE"/>
    <w:rsid w:val="003B0C20"/>
    <w:rsid w:val="00425544"/>
    <w:rsid w:val="00456129"/>
    <w:rsid w:val="004D612C"/>
    <w:rsid w:val="00557575"/>
    <w:rsid w:val="005B6134"/>
    <w:rsid w:val="006252CB"/>
    <w:rsid w:val="006D2CD0"/>
    <w:rsid w:val="0083431E"/>
    <w:rsid w:val="00861F93"/>
    <w:rsid w:val="008A51C5"/>
    <w:rsid w:val="00911507"/>
    <w:rsid w:val="00912D9B"/>
    <w:rsid w:val="00936C67"/>
    <w:rsid w:val="00B44341"/>
    <w:rsid w:val="00B66C3E"/>
    <w:rsid w:val="00CB3AC1"/>
    <w:rsid w:val="00D21182"/>
    <w:rsid w:val="00D345C1"/>
    <w:rsid w:val="00D53534"/>
    <w:rsid w:val="00D83DDE"/>
    <w:rsid w:val="00DE0C53"/>
    <w:rsid w:val="00DE5955"/>
    <w:rsid w:val="00E07C48"/>
    <w:rsid w:val="00E2520E"/>
    <w:rsid w:val="00E57B32"/>
    <w:rsid w:val="00E77849"/>
    <w:rsid w:val="00EA569F"/>
    <w:rsid w:val="00F21869"/>
    <w:rsid w:val="00F61AEC"/>
    <w:rsid w:val="00FB3D96"/>
    <w:rsid w:val="00FB5719"/>
    <w:rsid w:val="075A6CBE"/>
    <w:rsid w:val="5C1B0AC9"/>
    <w:rsid w:val="5CEB591E"/>
    <w:rsid w:val="7246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137</Words>
  <Characters>787</Characters>
  <Lines>6</Lines>
  <Paragraphs>1</Paragraphs>
  <TotalTime>10</TotalTime>
  <ScaleCrop>false</ScaleCrop>
  <LinksUpToDate>false</LinksUpToDate>
  <CharactersWithSpaces>923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2020-09-28T02:28:00Z</dcterms:created>
  <dc:creator>Sky123.Org</dc:creator>
  <cp:lastModifiedBy>子衿·</cp:lastModifiedBy>
  <cp:lastPrinted>2021-09-17T01:07:00Z</cp:lastPrinted>
  <dcterms:modified xsi:type="dcterms:W3CDTF">2021-09-17T01:59:08Z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F5F2A8C5A66040D48F1A0380F39D4F5D</vt:lpwstr>
  </property>
</Properties>
</file>